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方正小标宋简体" w:hAnsi="方正小标宋简体" w:eastAsia="方正小标宋简体" w:cs="方正小标宋简体"/>
          <w:b/>
          <w:bCs/>
          <w:sz w:val="44"/>
          <w:szCs w:val="44"/>
        </w:rPr>
      </w:pPr>
      <w:r>
        <w:drawing>
          <wp:anchor distT="0" distB="0" distL="114300" distR="114300" simplePos="0" relativeHeight="251659264" behindDoc="0" locked="0" layoutInCell="1" allowOverlap="1">
            <wp:simplePos x="0" y="0"/>
            <wp:positionH relativeFrom="column">
              <wp:posOffset>-800100</wp:posOffset>
            </wp:positionH>
            <wp:positionV relativeFrom="paragraph">
              <wp:posOffset>-889635</wp:posOffset>
            </wp:positionV>
            <wp:extent cx="6956425" cy="1487805"/>
            <wp:effectExtent l="0" t="0" r="15875" b="1714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6956425" cy="1487805"/>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邀请函</w:t>
      </w:r>
    </w:p>
    <w:p>
      <w:pPr>
        <w:keepNext w:val="0"/>
        <w:keepLines w:val="0"/>
        <w:pageBreakBefore w:val="0"/>
        <w:widowControl w:val="0"/>
        <w:kinsoku/>
        <w:wordWrap/>
        <w:overflowPunct/>
        <w:topLinePunct w:val="0"/>
        <w:autoSpaceDE/>
        <w:autoSpaceDN/>
        <w:bidi w:val="0"/>
        <w:adjustRightInd/>
        <w:snapToGrid/>
        <w:spacing w:line="480" w:lineRule="exact"/>
        <w:ind w:firstLine="6300" w:firstLineChars="3000"/>
        <w:textAlignment w:val="auto"/>
        <w:rPr>
          <w:rFonts w:hint="eastAsia" w:ascii="宋体" w:hAnsi="宋体" w:eastAsia="宋体" w:cs="宋体"/>
        </w:rPr>
      </w:pPr>
      <w:r>
        <w:rPr>
          <w:rFonts w:hint="eastAsia" w:ascii="宋体" w:hAnsi="宋体" w:eastAsia="宋体" w:cs="宋体"/>
        </w:rPr>
        <w:t>日期: 23-02-2024</w:t>
      </w:r>
    </w:p>
    <w:p>
      <w:pPr>
        <w:keepNext w:val="0"/>
        <w:keepLines w:val="0"/>
        <w:pageBreakBefore w:val="0"/>
        <w:widowControl w:val="0"/>
        <w:kinsoku/>
        <w:wordWrap/>
        <w:overflowPunct/>
        <w:topLinePunct w:val="0"/>
        <w:autoSpaceDE/>
        <w:autoSpaceDN/>
        <w:bidi w:val="0"/>
        <w:adjustRightInd/>
        <w:snapToGrid/>
        <w:spacing w:line="480" w:lineRule="exact"/>
        <w:ind w:firstLine="6300" w:firstLineChars="3000"/>
        <w:textAlignment w:val="auto"/>
        <w:rPr>
          <w:rFonts w:hint="eastAsia" w:ascii="宋体" w:hAnsi="宋体" w:eastAsia="宋体" w:cs="宋体"/>
        </w:rPr>
      </w:pPr>
      <w:r>
        <w:rPr>
          <w:rFonts w:hint="eastAsia" w:ascii="宋体" w:hAnsi="宋体" w:eastAsia="宋体" w:cs="宋体"/>
        </w:rPr>
        <w:t>编号: TM2024216</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rPr>
      </w:pPr>
      <w:bookmarkStart w:id="0" w:name="_GoBack"/>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left"/>
        <w:textAlignment w:val="auto"/>
        <w:rPr>
          <w:rFonts w:hint="eastAsia" w:ascii="宋体" w:hAnsi="宋体" w:eastAsia="宋体" w:cs="宋体"/>
        </w:rPr>
      </w:pPr>
      <w:r>
        <w:rPr>
          <w:rFonts w:hint="eastAsia" w:ascii="宋体" w:hAnsi="宋体" w:eastAsia="宋体" w:cs="宋体"/>
        </w:rPr>
        <w:t>刘艳秋</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left"/>
        <w:textAlignment w:val="auto"/>
        <w:rPr>
          <w:rFonts w:hint="eastAsia" w:ascii="宋体" w:hAnsi="宋体" w:eastAsia="宋体" w:cs="宋体"/>
        </w:rPr>
      </w:pPr>
      <w:r>
        <w:rPr>
          <w:rFonts w:hint="eastAsia" w:ascii="宋体" w:hAnsi="宋体" w:eastAsia="宋体" w:cs="宋体"/>
        </w:rPr>
        <w:t>山东中医药大学</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left"/>
        <w:textAlignment w:val="auto"/>
        <w:rPr>
          <w:rFonts w:hint="eastAsia" w:ascii="宋体" w:hAnsi="宋体" w:eastAsia="宋体" w:cs="宋体"/>
        </w:rPr>
      </w:pPr>
      <w:r>
        <w:rPr>
          <w:rFonts w:hint="eastAsia" w:ascii="宋体" w:hAnsi="宋体" w:eastAsia="宋体" w:cs="宋体"/>
        </w:rPr>
        <w:t>中国</w:t>
      </w:r>
    </w:p>
    <w:bookmarkEnd w:id="0"/>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马格努斯集团诚挚邀请您参加我们的“第六届传统医学、民族医学和自然疗法国际会议”（传统医学-2024：混合活动）将于2024年6月20日至22日举行。在这方面，我们代表组委会很高兴地通知您摘要题为“两种中草药配方二至丸和杜仲丸调控骨重塑的作用及其分子机制研究”通过”已被接受口头演讲（面对面）类别和您的摘要将发表在我们的会议记录。</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有关传统Med-2024的更多详细信息，附言：https://traditionalmedicineconference.com</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我们期待着很快在法国巴黎见到您。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rPr>
        <w:t>Robert Hensley先生</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rPr>
        <w:t>会议经理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rPr>
        <w:t>代表组委会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rPr>
        <w:t>传统医学-2024</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rPr>
        <w:t>马格努斯集团会议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rPr>
        <w:t>电子邮件traditional-med@magnusconference.com</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rPr>
        <w:t>电话：+1（702）988 232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I5Njk5OTFhMDk5ZTNiMWRiZmM0NTA0ODkwMDE2ZWYifQ=="/>
  </w:docVars>
  <w:rsids>
    <w:rsidRoot w:val="000D62B1"/>
    <w:rsid w:val="000038C1"/>
    <w:rsid w:val="000851FC"/>
    <w:rsid w:val="000D62B1"/>
    <w:rsid w:val="001261F6"/>
    <w:rsid w:val="00213CA3"/>
    <w:rsid w:val="00272DEB"/>
    <w:rsid w:val="00415874"/>
    <w:rsid w:val="00572528"/>
    <w:rsid w:val="007667D1"/>
    <w:rsid w:val="007907FE"/>
    <w:rsid w:val="00885BD2"/>
    <w:rsid w:val="008D5006"/>
    <w:rsid w:val="00A65669"/>
    <w:rsid w:val="00B15804"/>
    <w:rsid w:val="00B32D89"/>
    <w:rsid w:val="00B54517"/>
    <w:rsid w:val="00D1131B"/>
    <w:rsid w:val="00D51F77"/>
    <w:rsid w:val="00FF20A4"/>
    <w:rsid w:val="20226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snapToGrid w:val="0"/>
      <w:jc w:val="left"/>
    </w:pPr>
    <w:rPr>
      <w:sz w:val="18"/>
      <w:szCs w:val="18"/>
    </w:rPr>
  </w:style>
  <w:style w:type="paragraph" w:styleId="3">
    <w:name w:val="header"/>
    <w:basedOn w:val="1"/>
    <w:link w:val="6"/>
    <w:autoRedefine/>
    <w:unhideWhenUsed/>
    <w:qFormat/>
    <w:uiPriority w:val="99"/>
    <w:pPr>
      <w:tabs>
        <w:tab w:val="center" w:pos="4153"/>
        <w:tab w:val="right" w:pos="8306"/>
      </w:tabs>
      <w:snapToGrid w:val="0"/>
      <w:jc w:val="center"/>
    </w:pPr>
    <w:rPr>
      <w:sz w:val="18"/>
      <w:szCs w:val="18"/>
    </w:rPr>
  </w:style>
  <w:style w:type="character" w:customStyle="1" w:styleId="6">
    <w:name w:val="页眉 字符"/>
    <w:basedOn w:val="5"/>
    <w:link w:val="3"/>
    <w:autoRedefine/>
    <w:qFormat/>
    <w:uiPriority w:val="99"/>
    <w:rPr>
      <w:sz w:val="18"/>
      <w:szCs w:val="18"/>
    </w:rPr>
  </w:style>
  <w:style w:type="character" w:customStyle="1" w:styleId="7">
    <w:name w:val="页脚 字符"/>
    <w:basedOn w:val="5"/>
    <w:link w:val="2"/>
    <w:autoRedefine/>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61</Words>
  <Characters>349</Characters>
  <Lines>2</Lines>
  <Paragraphs>1</Paragraphs>
  <TotalTime>5</TotalTime>
  <ScaleCrop>false</ScaleCrop>
  <LinksUpToDate>false</LinksUpToDate>
  <CharactersWithSpaces>409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2024-02-22T06:19:00Z</dcterms:created>
  <dc:creator>Bing Han</dc:creator>
  <cp:lastModifiedBy>谁是谁的某某某</cp:lastModifiedBy>
  <dcterms:modified xsi:type="dcterms:W3CDTF">2024-03-15T07:16:53Z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19FD6BC8C29F496E8199867A9ABE3388_12</vt:lpwstr>
  </property>
</Properties>
</file>